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FC529F2" w14:textId="77777777">
        <w:trPr>
          <w:cantSplit/>
          <w:trHeight w:hRule="exact" w:val="2880"/>
        </w:trPr>
        <w:tc>
          <w:tcPr>
            <w:tcW w:w="5760" w:type="dxa"/>
          </w:tcPr>
          <w:p w14:paraId="6D47DF81" w14:textId="77777777" w:rsidR="00E46157" w:rsidRDefault="00E46157" w:rsidP="00E461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564867" w14:textId="77777777" w:rsidR="00E46157" w:rsidRDefault="00E46157" w:rsidP="00E461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249106" w14:textId="77777777" w:rsidR="00E46157" w:rsidRDefault="00E46157" w:rsidP="00E46157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DC8BE3" w14:textId="77777777" w:rsidR="00E46157" w:rsidRDefault="00E46157" w:rsidP="00E46157">
            <w:pPr>
              <w:ind w:left="144" w:right="144"/>
              <w:rPr>
                <w:b/>
                <w:bCs/>
              </w:rPr>
            </w:pPr>
          </w:p>
          <w:p w14:paraId="36EF7548" w14:textId="77777777" w:rsidR="00E46157" w:rsidRDefault="00E46157" w:rsidP="00AE37B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 Variegated Solomon’s Seal</w:t>
            </w:r>
            <w:r>
              <w:t xml:space="preserve">   </w:t>
            </w:r>
            <w:r>
              <w:rPr>
                <w:i/>
                <w:sz w:val="18"/>
                <w:szCs w:val="18"/>
              </w:rPr>
              <w:t>Polygonatum odoratum 'Variegatum'</w:t>
            </w:r>
          </w:p>
          <w:p w14:paraId="1B7321A0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Foliage plant - has a white bloom in April</w:t>
            </w:r>
          </w:p>
          <w:p w14:paraId="2ADDC221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Light:</w:t>
            </w:r>
            <w:r>
              <w:rPr>
                <w:sz w:val="20"/>
                <w:szCs w:val="20"/>
              </w:rPr>
              <w:t xml:space="preserve"> Part shade.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 to dry.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feet             </w:t>
            </w:r>
          </w:p>
          <w:p w14:paraId="186D3F03" w14:textId="77777777" w:rsidR="00E46157" w:rsidRDefault="00E46157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Flat-topped clump.   Easy to grow.   Gradually spreads.</w:t>
            </w:r>
            <w:r>
              <w:rPr>
                <w:b/>
              </w:rPr>
              <w:t xml:space="preserve"> </w:t>
            </w:r>
          </w:p>
          <w:p w14:paraId="7FF1FC5E" w14:textId="784EC0FF" w:rsidR="00F74A1F" w:rsidRPr="00F74A1F" w:rsidRDefault="00F74A1F" w:rsidP="00E46157">
            <w:pPr>
              <w:ind w:left="144" w:right="144"/>
            </w:pPr>
          </w:p>
        </w:tc>
        <w:tc>
          <w:tcPr>
            <w:tcW w:w="270" w:type="dxa"/>
          </w:tcPr>
          <w:p w14:paraId="016B9205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C50F6DF" w14:textId="77777777" w:rsidR="00AE37B2" w:rsidRDefault="00AE37B2" w:rsidP="00AE37B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1BC16C" w14:textId="77777777" w:rsidR="00AE37B2" w:rsidRDefault="00AE37B2" w:rsidP="00AE37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D8221B" w14:textId="77777777" w:rsidR="00AE37B2" w:rsidRDefault="00AE37B2" w:rsidP="00AE37B2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A11F6F" w14:textId="77777777" w:rsidR="00AE37B2" w:rsidRDefault="00AE37B2" w:rsidP="00AE37B2">
            <w:pPr>
              <w:ind w:left="144" w:right="144"/>
              <w:rPr>
                <w:b/>
                <w:bCs/>
              </w:rPr>
            </w:pPr>
          </w:p>
          <w:p w14:paraId="6E3F8C96" w14:textId="77777777" w:rsidR="00AE37B2" w:rsidRDefault="00AE37B2" w:rsidP="00AE37B2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   Variegated Solomon’s Seal</w:t>
            </w:r>
            <w:r>
              <w:t xml:space="preserve">   </w:t>
            </w:r>
            <w:r>
              <w:rPr>
                <w:i/>
                <w:sz w:val="18"/>
                <w:szCs w:val="18"/>
              </w:rPr>
              <w:t>Polygonatum odoratum 'Variegatum'</w:t>
            </w:r>
          </w:p>
          <w:p w14:paraId="1701373A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Foliage plant - has a white bloom in April</w:t>
            </w:r>
          </w:p>
          <w:p w14:paraId="24B072BB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Light:</w:t>
            </w:r>
            <w:r>
              <w:rPr>
                <w:sz w:val="20"/>
                <w:szCs w:val="20"/>
              </w:rPr>
              <w:t xml:space="preserve"> Part shade.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 to dry.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feet             </w:t>
            </w:r>
          </w:p>
          <w:p w14:paraId="202E2E6D" w14:textId="77777777" w:rsidR="00AE37B2" w:rsidRDefault="00AE37B2" w:rsidP="00AE37B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Habit:</w:t>
            </w:r>
            <w:r>
              <w:rPr>
                <w:sz w:val="20"/>
                <w:szCs w:val="20"/>
              </w:rPr>
              <w:t xml:space="preserve">  Flat-topped clump.   Easy to grow.   Gradually spreads.</w:t>
            </w:r>
            <w:r>
              <w:rPr>
                <w:b/>
              </w:rPr>
              <w:t xml:space="preserve"> </w:t>
            </w:r>
          </w:p>
          <w:p w14:paraId="739755D8" w14:textId="004EFE1C" w:rsidR="00F74A1F" w:rsidRDefault="00F74A1F" w:rsidP="00D65223">
            <w:pPr>
              <w:spacing w:line="276" w:lineRule="auto"/>
              <w:ind w:left="144" w:right="144"/>
            </w:pPr>
          </w:p>
        </w:tc>
      </w:tr>
      <w:tr w:rsidR="00375BEA" w14:paraId="1BF2BD98" w14:textId="77777777">
        <w:trPr>
          <w:cantSplit/>
          <w:trHeight w:hRule="exact" w:val="2880"/>
        </w:trPr>
        <w:tc>
          <w:tcPr>
            <w:tcW w:w="5760" w:type="dxa"/>
          </w:tcPr>
          <w:p w14:paraId="36627B61" w14:textId="77777777" w:rsidR="00A255D1" w:rsidRDefault="00A255D1" w:rsidP="00A255D1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B2403D6" w14:textId="77777777" w:rsidR="00A255D1" w:rsidRDefault="00A255D1" w:rsidP="00A255D1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FB43383" w14:textId="77777777" w:rsidR="00A255D1" w:rsidRDefault="00A255D1" w:rsidP="00A255D1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F28EB5A" w14:textId="77777777" w:rsidR="00A255D1" w:rsidRDefault="00A255D1" w:rsidP="00A255D1">
            <w:pPr>
              <w:ind w:left="144" w:right="144"/>
              <w:rPr>
                <w:b/>
                <w:bCs/>
              </w:rPr>
            </w:pPr>
          </w:p>
          <w:p w14:paraId="4FD9AF77" w14:textId="77777777" w:rsidR="00A255D1" w:rsidRPr="007256B6" w:rsidRDefault="00A255D1" w:rsidP="00A255D1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</w:t>
            </w:r>
            <w:proofErr w:type="spellStart"/>
            <w:r>
              <w:t>si</w:t>
            </w:r>
            <w:r>
              <w:rPr>
                <w:i/>
              </w:rPr>
              <w:t>birica</w:t>
            </w:r>
            <w:proofErr w:type="spellEnd"/>
            <w:r>
              <w:rPr>
                <w:i/>
              </w:rPr>
              <w:t xml:space="preserve"> </w:t>
            </w:r>
          </w:p>
          <w:p w14:paraId="6D2D44EA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7CB9B94B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7C066ED9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1DD77DBC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608EBA0" w14:textId="6EFF555C" w:rsidR="00375BEA" w:rsidRPr="00F74A1F" w:rsidRDefault="00375BEA" w:rsidP="00AE37B2">
            <w:pPr>
              <w:ind w:left="144" w:right="144"/>
            </w:pPr>
          </w:p>
        </w:tc>
        <w:tc>
          <w:tcPr>
            <w:tcW w:w="270" w:type="dxa"/>
          </w:tcPr>
          <w:p w14:paraId="4F445E32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F7204BD" w14:textId="77777777" w:rsidR="00A255D1" w:rsidRDefault="00A255D1" w:rsidP="00A255D1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42CA00D" w14:textId="77777777" w:rsidR="00A255D1" w:rsidRDefault="00A255D1" w:rsidP="00A255D1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F04E0F3" w14:textId="77777777" w:rsidR="00A255D1" w:rsidRDefault="00A255D1" w:rsidP="00A255D1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9369607" w14:textId="77777777" w:rsidR="00A255D1" w:rsidRDefault="00A255D1" w:rsidP="00A255D1">
            <w:pPr>
              <w:ind w:left="144" w:right="144"/>
              <w:rPr>
                <w:b/>
                <w:bCs/>
              </w:rPr>
            </w:pPr>
          </w:p>
          <w:p w14:paraId="6E267CE2" w14:textId="77777777" w:rsidR="00A255D1" w:rsidRPr="007256B6" w:rsidRDefault="00A255D1" w:rsidP="00A255D1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</w:t>
            </w:r>
            <w:proofErr w:type="spellStart"/>
            <w:r>
              <w:t>si</w:t>
            </w:r>
            <w:r>
              <w:rPr>
                <w:i/>
              </w:rPr>
              <w:t>birica</w:t>
            </w:r>
            <w:proofErr w:type="spellEnd"/>
            <w:r>
              <w:rPr>
                <w:i/>
              </w:rPr>
              <w:t xml:space="preserve"> </w:t>
            </w:r>
          </w:p>
          <w:p w14:paraId="5591CAFC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Dark bright yellow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5524FA24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069D13B1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3093442" w14:textId="77777777" w:rsidR="00A255D1" w:rsidRPr="00EE7DBD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5D302B1C" w14:textId="2326A258" w:rsidR="00375BEA" w:rsidRDefault="00375BEA" w:rsidP="00D65223">
            <w:pPr>
              <w:ind w:left="144" w:right="144"/>
            </w:pPr>
          </w:p>
        </w:tc>
      </w:tr>
      <w:tr w:rsidR="00375BEA" w14:paraId="4171C04D" w14:textId="77777777">
        <w:trPr>
          <w:cantSplit/>
          <w:trHeight w:hRule="exact" w:val="2880"/>
        </w:trPr>
        <w:tc>
          <w:tcPr>
            <w:tcW w:w="5760" w:type="dxa"/>
          </w:tcPr>
          <w:p w14:paraId="7123A166" w14:textId="77777777" w:rsidR="00A255D1" w:rsidRPr="00841E14" w:rsidRDefault="00A255D1" w:rsidP="00A255D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F3CA4D" w14:textId="77777777" w:rsidR="00A255D1" w:rsidRPr="00841E14" w:rsidRDefault="00A255D1" w:rsidP="00A255D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9A4DCBD" w14:textId="77777777" w:rsidR="00A255D1" w:rsidRDefault="00A255D1" w:rsidP="00A255D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4B526BC" w14:textId="77777777" w:rsidR="00A255D1" w:rsidRDefault="00A255D1" w:rsidP="00A255D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9BDF99" w14:textId="77777777" w:rsidR="00A255D1" w:rsidRPr="00B80132" w:rsidRDefault="00A255D1" w:rsidP="00A255D1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4ADDE099" w14:textId="77777777" w:rsidR="00A255D1" w:rsidRPr="004F641B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CFE3CA0" w14:textId="77777777" w:rsidR="00A255D1" w:rsidRPr="004F641B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068A750" w14:textId="77777777" w:rsidR="00A255D1" w:rsidRPr="004F641B" w:rsidRDefault="00A255D1" w:rsidP="00A255D1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49E74BBA" w14:textId="77777777" w:rsidR="00A255D1" w:rsidRDefault="00A255D1" w:rsidP="00A255D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2CFC772D" w14:textId="49510A18" w:rsidR="00375BEA" w:rsidRPr="00F74A1F" w:rsidRDefault="00A255D1" w:rsidP="00A255D1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6C74B30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3C82FEE" w14:textId="77777777" w:rsidR="00A255D1" w:rsidRPr="00841E14" w:rsidRDefault="00A255D1" w:rsidP="00A255D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1E37C7A" w14:textId="77777777" w:rsidR="00A255D1" w:rsidRPr="00841E14" w:rsidRDefault="00A255D1" w:rsidP="00A255D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F2B24F2" w14:textId="77777777" w:rsidR="00A255D1" w:rsidRDefault="00A255D1" w:rsidP="00A255D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351C7A" w14:textId="77777777" w:rsidR="00A255D1" w:rsidRDefault="00A255D1" w:rsidP="00A255D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1922F85" w14:textId="77777777" w:rsidR="00A255D1" w:rsidRPr="00B80132" w:rsidRDefault="00A255D1" w:rsidP="00A255D1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6035A176" w14:textId="77777777" w:rsidR="00A255D1" w:rsidRPr="004F641B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048002CA" w14:textId="77777777" w:rsidR="00A255D1" w:rsidRPr="004F641B" w:rsidRDefault="00A255D1" w:rsidP="00A255D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DF7B2EF" w14:textId="77777777" w:rsidR="00A255D1" w:rsidRPr="004F641B" w:rsidRDefault="00A255D1" w:rsidP="00A255D1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62985376" w14:textId="77777777" w:rsidR="00A255D1" w:rsidRDefault="00A255D1" w:rsidP="00A255D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458604C5" w14:textId="08C6D181" w:rsidR="00375BEA" w:rsidRDefault="00A255D1" w:rsidP="00A255D1">
            <w:pPr>
              <w:ind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375BEA" w14:paraId="5C274820" w14:textId="77777777">
        <w:trPr>
          <w:cantSplit/>
          <w:trHeight w:hRule="exact" w:val="2880"/>
        </w:trPr>
        <w:tc>
          <w:tcPr>
            <w:tcW w:w="5760" w:type="dxa"/>
          </w:tcPr>
          <w:p w14:paraId="739F9262" w14:textId="084E063D" w:rsidR="00375BEA" w:rsidRPr="00F74A1F" w:rsidRDefault="00375BEA" w:rsidP="00D65223">
            <w:pPr>
              <w:ind w:left="144" w:right="144"/>
            </w:pPr>
          </w:p>
        </w:tc>
        <w:tc>
          <w:tcPr>
            <w:tcW w:w="270" w:type="dxa"/>
          </w:tcPr>
          <w:p w14:paraId="4BBFA13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50BAE36" w14:textId="0CB49F40" w:rsidR="00375BEA" w:rsidRDefault="00375BEA" w:rsidP="00D65223">
            <w:pPr>
              <w:ind w:left="144" w:right="144"/>
            </w:pPr>
          </w:p>
        </w:tc>
      </w:tr>
      <w:tr w:rsidR="00375BEA" w14:paraId="31E0BAD0" w14:textId="77777777">
        <w:trPr>
          <w:cantSplit/>
          <w:trHeight w:hRule="exact" w:val="2880"/>
        </w:trPr>
        <w:tc>
          <w:tcPr>
            <w:tcW w:w="5760" w:type="dxa"/>
          </w:tcPr>
          <w:p w14:paraId="17E959C9" w14:textId="478448D9" w:rsidR="00375BEA" w:rsidRPr="00F74A1F" w:rsidRDefault="00375BEA" w:rsidP="00AE37B2">
            <w:pPr>
              <w:ind w:right="144"/>
            </w:pPr>
          </w:p>
        </w:tc>
        <w:tc>
          <w:tcPr>
            <w:tcW w:w="270" w:type="dxa"/>
          </w:tcPr>
          <w:p w14:paraId="6E2635E1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D599CCA" w14:textId="3451F72D" w:rsidR="00375BEA" w:rsidRDefault="00375BEA" w:rsidP="00D65223">
            <w:pPr>
              <w:ind w:left="144" w:right="144"/>
            </w:pPr>
          </w:p>
        </w:tc>
      </w:tr>
    </w:tbl>
    <w:p w14:paraId="156B97B4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79FE"/>
    <w:rsid w:val="00320121"/>
    <w:rsid w:val="00370E4E"/>
    <w:rsid w:val="00375BEA"/>
    <w:rsid w:val="00593657"/>
    <w:rsid w:val="005B07CD"/>
    <w:rsid w:val="00656303"/>
    <w:rsid w:val="0071689C"/>
    <w:rsid w:val="00731D17"/>
    <w:rsid w:val="00753EDB"/>
    <w:rsid w:val="00874E04"/>
    <w:rsid w:val="00A255D1"/>
    <w:rsid w:val="00A7645E"/>
    <w:rsid w:val="00AE37B2"/>
    <w:rsid w:val="00B26A01"/>
    <w:rsid w:val="00BF4574"/>
    <w:rsid w:val="00C6063B"/>
    <w:rsid w:val="00C717F2"/>
    <w:rsid w:val="00D65223"/>
    <w:rsid w:val="00E46157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1F4F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25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2024-04-18T00:47:00Z</cp:lastPrinted>
  <dcterms:created xsi:type="dcterms:W3CDTF">2024-04-18T01:22:00Z</dcterms:created>
  <dcterms:modified xsi:type="dcterms:W3CDTF">2024-04-18T01:22:00Z</dcterms:modified>
</cp:coreProperties>
</file>