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0D4218A9" w14:textId="77777777">
        <w:trPr>
          <w:cantSplit/>
          <w:trHeight w:hRule="exact" w:val="2880"/>
        </w:trPr>
        <w:tc>
          <w:tcPr>
            <w:tcW w:w="5760" w:type="dxa"/>
          </w:tcPr>
          <w:p w14:paraId="6B887001" w14:textId="77777777" w:rsidR="00B3466D" w:rsidRDefault="00B3466D" w:rsidP="00B3466D">
            <w:pPr>
              <w:spacing w:before="240"/>
              <w:ind w:right="144"/>
              <w:rPr>
                <w:i/>
                <w:iCs/>
              </w:rPr>
            </w:pPr>
            <w:r w:rsidRPr="00B3466D">
              <w:rPr>
                <w:b/>
              </w:rPr>
              <w:t xml:space="preserve"> </w:t>
            </w:r>
            <w:r w:rsidRPr="00B3466D">
              <w:rPr>
                <w:i/>
                <w:iCs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3DD98F" w14:textId="77777777" w:rsidR="00B3466D" w:rsidRDefault="00B3466D" w:rsidP="00B3466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D04541" w14:textId="77777777" w:rsidR="00B3466D" w:rsidRDefault="00B3466D" w:rsidP="00B3466D">
            <w:pPr>
              <w:ind w:left="144" w:right="144"/>
              <w:rPr>
                <w:b/>
              </w:rPr>
            </w:pPr>
          </w:p>
          <w:p w14:paraId="1FFD7D4C" w14:textId="77777777" w:rsidR="00B3466D" w:rsidRDefault="00B3466D" w:rsidP="00B3466D">
            <w:pPr>
              <w:spacing w:line="276" w:lineRule="auto"/>
              <w:ind w:left="144" w:right="144"/>
            </w:pPr>
            <w:r>
              <w:rPr>
                <w:b/>
              </w:rPr>
              <w:t>Hydrangea ‘Little Lime’</w:t>
            </w:r>
            <w:r>
              <w:t xml:space="preserve">          </w:t>
            </w:r>
            <w:r>
              <w:rPr>
                <w:i/>
              </w:rPr>
              <w:t>Hydrangea paniculata</w:t>
            </w:r>
          </w:p>
          <w:p w14:paraId="5ABC864E" w14:textId="77777777" w:rsidR="00B3466D" w:rsidRPr="002E42C1" w:rsidRDefault="00B3466D" w:rsidP="00B3466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Color:</w:t>
            </w:r>
            <w:r w:rsidRPr="002E42C1">
              <w:rPr>
                <w:bCs/>
                <w:sz w:val="20"/>
                <w:szCs w:val="20"/>
              </w:rPr>
              <w:t xml:space="preserve">  Bright Lime – (Pinks as ages) Blooms in summer                      </w:t>
            </w:r>
          </w:p>
          <w:p w14:paraId="0D7932EF" w14:textId="3AA93BA3" w:rsidR="00B3466D" w:rsidRPr="002E42C1" w:rsidRDefault="00B3466D" w:rsidP="00B3466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E42C1">
              <w:rPr>
                <w:bCs/>
                <w:sz w:val="20"/>
                <w:szCs w:val="20"/>
              </w:rPr>
              <w:t xml:space="preserve">    </w:t>
            </w:r>
            <w:r w:rsidRPr="002E42C1">
              <w:rPr>
                <w:b/>
                <w:sz w:val="20"/>
                <w:szCs w:val="20"/>
              </w:rPr>
              <w:t>Light:</w:t>
            </w:r>
            <w:r w:rsidRPr="002E42C1">
              <w:rPr>
                <w:bCs/>
                <w:sz w:val="20"/>
                <w:szCs w:val="20"/>
              </w:rPr>
              <w:t xml:space="preserve"> </w:t>
            </w:r>
            <w:r w:rsidR="002E42C1" w:rsidRPr="002E42C1">
              <w:rPr>
                <w:bCs/>
                <w:sz w:val="20"/>
                <w:szCs w:val="20"/>
              </w:rPr>
              <w:t xml:space="preserve"> </w:t>
            </w:r>
            <w:r w:rsidRPr="002E42C1">
              <w:rPr>
                <w:bCs/>
                <w:sz w:val="20"/>
                <w:szCs w:val="20"/>
              </w:rPr>
              <w:t xml:space="preserve">Sun-Part Shade (Best bloom in Sun)                                                         </w:t>
            </w:r>
          </w:p>
          <w:p w14:paraId="7DA3B112" w14:textId="533366CE" w:rsidR="00B3466D" w:rsidRPr="002E42C1" w:rsidRDefault="00B3466D" w:rsidP="00B3466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Height:</w:t>
            </w:r>
            <w:r w:rsidRPr="002E42C1">
              <w:rPr>
                <w:bCs/>
                <w:sz w:val="20"/>
                <w:szCs w:val="20"/>
              </w:rPr>
              <w:t xml:space="preserve">    3-5 f</w:t>
            </w:r>
            <w:r w:rsidR="002E42C1" w:rsidRPr="002E42C1">
              <w:rPr>
                <w:bCs/>
                <w:sz w:val="20"/>
                <w:szCs w:val="20"/>
              </w:rPr>
              <w:t>ee</w:t>
            </w:r>
            <w:r w:rsidRPr="002E42C1">
              <w:rPr>
                <w:bCs/>
                <w:sz w:val="20"/>
                <w:szCs w:val="20"/>
              </w:rPr>
              <w:t xml:space="preserve">t.      </w:t>
            </w:r>
            <w:r w:rsidRPr="002E42C1">
              <w:rPr>
                <w:b/>
                <w:sz w:val="20"/>
                <w:szCs w:val="20"/>
              </w:rPr>
              <w:t>Width:</w:t>
            </w:r>
            <w:r w:rsidRPr="002E42C1">
              <w:rPr>
                <w:bCs/>
                <w:sz w:val="20"/>
                <w:szCs w:val="20"/>
              </w:rPr>
              <w:t xml:space="preserve">  3-5 f</w:t>
            </w:r>
            <w:r w:rsidR="002E42C1" w:rsidRPr="002E42C1">
              <w:rPr>
                <w:bCs/>
                <w:sz w:val="20"/>
                <w:szCs w:val="20"/>
              </w:rPr>
              <w:t>ee</w:t>
            </w:r>
            <w:r w:rsidRPr="002E42C1">
              <w:rPr>
                <w:bCs/>
                <w:sz w:val="20"/>
                <w:szCs w:val="20"/>
              </w:rPr>
              <w:t>t.</w:t>
            </w:r>
          </w:p>
          <w:p w14:paraId="05FE6851" w14:textId="1FF6D438" w:rsidR="00B3466D" w:rsidRPr="002E42C1" w:rsidRDefault="00B3466D" w:rsidP="00B3466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Habit:</w:t>
            </w:r>
            <w:r w:rsidRPr="002E42C1">
              <w:rPr>
                <w:bCs/>
                <w:sz w:val="20"/>
                <w:szCs w:val="20"/>
              </w:rPr>
              <w:t xml:space="preserve">  Upright semi-arching deciduous shrub</w:t>
            </w:r>
            <w:r w:rsidR="002E42C1">
              <w:rPr>
                <w:bCs/>
                <w:sz w:val="20"/>
                <w:szCs w:val="20"/>
              </w:rPr>
              <w:t>.</w:t>
            </w:r>
          </w:p>
          <w:p w14:paraId="12C4D1CB" w14:textId="1E899A72" w:rsidR="00197A1F" w:rsidRPr="002E42C1" w:rsidRDefault="00B3466D" w:rsidP="00B3466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Notes:</w:t>
            </w:r>
            <w:r w:rsidRPr="002E42C1">
              <w:rPr>
                <w:bCs/>
                <w:sz w:val="20"/>
                <w:szCs w:val="20"/>
              </w:rPr>
              <w:t xml:space="preserve">  Prune in late winter</w:t>
            </w:r>
            <w:r w:rsidR="002E42C1">
              <w:rPr>
                <w:bCs/>
                <w:sz w:val="20"/>
                <w:szCs w:val="20"/>
              </w:rPr>
              <w:t>.</w:t>
            </w:r>
          </w:p>
          <w:p w14:paraId="23B11F2E" w14:textId="412B9784" w:rsidR="00197A1F" w:rsidRPr="0019059F" w:rsidRDefault="00B3466D" w:rsidP="00197A1F">
            <w:pPr>
              <w:ind w:left="144" w:right="144"/>
            </w:pPr>
            <w:r>
              <w:rPr>
                <w:b/>
              </w:rPr>
              <w:t xml:space="preserve"> </w:t>
            </w:r>
          </w:p>
          <w:p w14:paraId="6B2A70E3" w14:textId="5BDC7724" w:rsidR="00CC05F4" w:rsidRPr="00CC05F4" w:rsidRDefault="00CC05F4" w:rsidP="00197A1F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5639AAA0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76C1936" w14:textId="77777777" w:rsidR="002E42C1" w:rsidRDefault="002E42C1" w:rsidP="002E42C1">
            <w:pPr>
              <w:spacing w:before="240"/>
              <w:ind w:right="144"/>
              <w:rPr>
                <w:i/>
                <w:iCs/>
              </w:rPr>
            </w:pPr>
            <w:r w:rsidRPr="00B3466D">
              <w:rPr>
                <w:b/>
              </w:rPr>
              <w:t xml:space="preserve"> </w:t>
            </w:r>
            <w:r w:rsidRPr="00B3466D">
              <w:rPr>
                <w:i/>
                <w:iCs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90FEB8F" w14:textId="77777777" w:rsidR="002E42C1" w:rsidRDefault="002E42C1" w:rsidP="002E42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CC969A" w14:textId="77777777" w:rsidR="002E42C1" w:rsidRDefault="002E42C1" w:rsidP="002E42C1">
            <w:pPr>
              <w:ind w:left="144" w:right="144"/>
              <w:rPr>
                <w:b/>
              </w:rPr>
            </w:pPr>
          </w:p>
          <w:p w14:paraId="5DBA80FD" w14:textId="77777777" w:rsidR="002E42C1" w:rsidRDefault="002E42C1" w:rsidP="002E42C1">
            <w:pPr>
              <w:spacing w:line="276" w:lineRule="auto"/>
              <w:ind w:left="144" w:right="144"/>
            </w:pPr>
            <w:r>
              <w:rPr>
                <w:b/>
              </w:rPr>
              <w:t>Hydrangea ‘Little Lime’</w:t>
            </w:r>
            <w:r>
              <w:t xml:space="preserve">          </w:t>
            </w:r>
            <w:r>
              <w:rPr>
                <w:i/>
              </w:rPr>
              <w:t>Hydrangea paniculata</w:t>
            </w:r>
          </w:p>
          <w:p w14:paraId="56F34B17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Color:</w:t>
            </w:r>
            <w:r w:rsidRPr="002E42C1">
              <w:rPr>
                <w:bCs/>
                <w:sz w:val="20"/>
                <w:szCs w:val="20"/>
              </w:rPr>
              <w:t xml:space="preserve">  Bright Lime – (Pinks as ages) Blooms in summer                      </w:t>
            </w:r>
          </w:p>
          <w:p w14:paraId="4E94A1BF" w14:textId="77777777" w:rsidR="002E42C1" w:rsidRPr="002E42C1" w:rsidRDefault="002E42C1" w:rsidP="002E42C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E42C1">
              <w:rPr>
                <w:bCs/>
                <w:sz w:val="20"/>
                <w:szCs w:val="20"/>
              </w:rPr>
              <w:t xml:space="preserve">    </w:t>
            </w:r>
            <w:r w:rsidRPr="002E42C1">
              <w:rPr>
                <w:b/>
                <w:sz w:val="20"/>
                <w:szCs w:val="20"/>
              </w:rPr>
              <w:t>Light:</w:t>
            </w:r>
            <w:r w:rsidRPr="002E42C1">
              <w:rPr>
                <w:bCs/>
                <w:sz w:val="20"/>
                <w:szCs w:val="20"/>
              </w:rPr>
              <w:t xml:space="preserve">  Sun-Part Shade (Best bloom in Sun)                                                         </w:t>
            </w:r>
          </w:p>
          <w:p w14:paraId="370E07E9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Height:</w:t>
            </w:r>
            <w:r w:rsidRPr="002E42C1">
              <w:rPr>
                <w:bCs/>
                <w:sz w:val="20"/>
                <w:szCs w:val="20"/>
              </w:rPr>
              <w:t xml:space="preserve">    3-5 feet.      </w:t>
            </w:r>
            <w:r w:rsidRPr="002E42C1">
              <w:rPr>
                <w:b/>
                <w:sz w:val="20"/>
                <w:szCs w:val="20"/>
              </w:rPr>
              <w:t>Width:</w:t>
            </w:r>
            <w:r w:rsidRPr="002E42C1">
              <w:rPr>
                <w:bCs/>
                <w:sz w:val="20"/>
                <w:szCs w:val="20"/>
              </w:rPr>
              <w:t xml:space="preserve">  3-5 feet.</w:t>
            </w:r>
          </w:p>
          <w:p w14:paraId="30524239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Habit:</w:t>
            </w:r>
            <w:r w:rsidRPr="002E42C1">
              <w:rPr>
                <w:bCs/>
                <w:sz w:val="20"/>
                <w:szCs w:val="20"/>
              </w:rPr>
              <w:t xml:space="preserve">  Upright semi-arching deciduous shrub</w:t>
            </w:r>
            <w:r>
              <w:rPr>
                <w:bCs/>
                <w:sz w:val="20"/>
                <w:szCs w:val="20"/>
              </w:rPr>
              <w:t>.</w:t>
            </w:r>
          </w:p>
          <w:p w14:paraId="5EC3509C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Notes</w:t>
            </w:r>
            <w:r w:rsidRPr="002E42C1">
              <w:rPr>
                <w:bCs/>
                <w:sz w:val="20"/>
                <w:szCs w:val="20"/>
              </w:rPr>
              <w:t>:  Prune in late winter</w:t>
            </w:r>
            <w:r>
              <w:rPr>
                <w:bCs/>
                <w:sz w:val="20"/>
                <w:szCs w:val="20"/>
              </w:rPr>
              <w:t>.</w:t>
            </w:r>
          </w:p>
          <w:p w14:paraId="7D53A732" w14:textId="5911AEC2" w:rsidR="00CC05F4" w:rsidRDefault="00CC05F4" w:rsidP="00B3466D">
            <w:pPr>
              <w:spacing w:line="276" w:lineRule="auto"/>
              <w:ind w:left="144" w:right="144"/>
            </w:pPr>
          </w:p>
        </w:tc>
      </w:tr>
      <w:tr w:rsidR="00CC05F4" w14:paraId="76A14B27" w14:textId="77777777">
        <w:trPr>
          <w:cantSplit/>
          <w:trHeight w:hRule="exact" w:val="2880"/>
        </w:trPr>
        <w:tc>
          <w:tcPr>
            <w:tcW w:w="5760" w:type="dxa"/>
          </w:tcPr>
          <w:p w14:paraId="05F84A97" w14:textId="77777777" w:rsidR="002E42C1" w:rsidRDefault="002E42C1" w:rsidP="002E42C1">
            <w:pPr>
              <w:spacing w:before="240"/>
              <w:ind w:right="144"/>
              <w:rPr>
                <w:i/>
                <w:iCs/>
              </w:rPr>
            </w:pPr>
            <w:r w:rsidRPr="00B3466D">
              <w:rPr>
                <w:b/>
              </w:rPr>
              <w:t xml:space="preserve"> </w:t>
            </w:r>
            <w:r w:rsidRPr="00B3466D">
              <w:rPr>
                <w:i/>
                <w:iCs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1523522" w14:textId="77777777" w:rsidR="002E42C1" w:rsidRDefault="002E42C1" w:rsidP="002E42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CD2E9E" w14:textId="77777777" w:rsidR="002E42C1" w:rsidRDefault="002E42C1" w:rsidP="002E42C1">
            <w:pPr>
              <w:ind w:left="144" w:right="144"/>
              <w:rPr>
                <w:b/>
              </w:rPr>
            </w:pPr>
          </w:p>
          <w:p w14:paraId="7F82585C" w14:textId="77777777" w:rsidR="002E42C1" w:rsidRDefault="002E42C1" w:rsidP="002E42C1">
            <w:pPr>
              <w:spacing w:line="276" w:lineRule="auto"/>
              <w:ind w:left="144" w:right="144"/>
            </w:pPr>
            <w:r>
              <w:rPr>
                <w:b/>
              </w:rPr>
              <w:t>Hydrangea ‘Little Lime’</w:t>
            </w:r>
            <w:r>
              <w:t xml:space="preserve">          </w:t>
            </w:r>
            <w:r>
              <w:rPr>
                <w:i/>
              </w:rPr>
              <w:t>Hydrangea paniculata</w:t>
            </w:r>
          </w:p>
          <w:p w14:paraId="4684B004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Color:</w:t>
            </w:r>
            <w:r w:rsidRPr="002E42C1">
              <w:rPr>
                <w:bCs/>
                <w:sz w:val="20"/>
                <w:szCs w:val="20"/>
              </w:rPr>
              <w:t xml:space="preserve">  Bright Lime – (Pinks as ages) Blooms in summer                      </w:t>
            </w:r>
          </w:p>
          <w:p w14:paraId="6B616730" w14:textId="77777777" w:rsidR="002E42C1" w:rsidRPr="002E42C1" w:rsidRDefault="002E42C1" w:rsidP="002E42C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E42C1">
              <w:rPr>
                <w:bCs/>
                <w:sz w:val="20"/>
                <w:szCs w:val="20"/>
              </w:rPr>
              <w:t xml:space="preserve">    </w:t>
            </w:r>
            <w:r w:rsidRPr="002E42C1">
              <w:rPr>
                <w:b/>
                <w:sz w:val="20"/>
                <w:szCs w:val="20"/>
              </w:rPr>
              <w:t>Light:</w:t>
            </w:r>
            <w:r w:rsidRPr="002E42C1">
              <w:rPr>
                <w:bCs/>
                <w:sz w:val="20"/>
                <w:szCs w:val="20"/>
              </w:rPr>
              <w:t xml:space="preserve">  Sun-Part Shade (Best bloom in Sun)                                                         </w:t>
            </w:r>
          </w:p>
          <w:p w14:paraId="12C07F32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Height:</w:t>
            </w:r>
            <w:r w:rsidRPr="002E42C1">
              <w:rPr>
                <w:bCs/>
                <w:sz w:val="20"/>
                <w:szCs w:val="20"/>
              </w:rPr>
              <w:t xml:space="preserve">    3-5 feet.      </w:t>
            </w:r>
            <w:r w:rsidRPr="002E42C1">
              <w:rPr>
                <w:b/>
                <w:sz w:val="20"/>
                <w:szCs w:val="20"/>
              </w:rPr>
              <w:t>Width:</w:t>
            </w:r>
            <w:r w:rsidRPr="002E42C1">
              <w:rPr>
                <w:bCs/>
                <w:sz w:val="20"/>
                <w:szCs w:val="20"/>
              </w:rPr>
              <w:t xml:space="preserve">  3-5 feet.</w:t>
            </w:r>
          </w:p>
          <w:p w14:paraId="7DDC6439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Habit:</w:t>
            </w:r>
            <w:r w:rsidRPr="002E42C1">
              <w:rPr>
                <w:bCs/>
                <w:sz w:val="20"/>
                <w:szCs w:val="20"/>
              </w:rPr>
              <w:t xml:space="preserve">  Upright semi-arching deciduous shrub</w:t>
            </w:r>
            <w:r>
              <w:rPr>
                <w:bCs/>
                <w:sz w:val="20"/>
                <w:szCs w:val="20"/>
              </w:rPr>
              <w:t>.</w:t>
            </w:r>
          </w:p>
          <w:p w14:paraId="0AFDCE5B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Notes:</w:t>
            </w:r>
            <w:r w:rsidRPr="002E42C1">
              <w:rPr>
                <w:bCs/>
                <w:sz w:val="20"/>
                <w:szCs w:val="20"/>
              </w:rPr>
              <w:t xml:space="preserve">  Prune in late winter</w:t>
            </w:r>
            <w:r>
              <w:rPr>
                <w:bCs/>
                <w:sz w:val="20"/>
                <w:szCs w:val="20"/>
              </w:rPr>
              <w:t>.</w:t>
            </w:r>
          </w:p>
          <w:p w14:paraId="3BB8C9A9" w14:textId="211022B7" w:rsidR="00CC05F4" w:rsidRDefault="00CC05F4" w:rsidP="00B3466D">
            <w:pPr>
              <w:ind w:left="144" w:right="144"/>
            </w:pPr>
          </w:p>
        </w:tc>
        <w:tc>
          <w:tcPr>
            <w:tcW w:w="270" w:type="dxa"/>
          </w:tcPr>
          <w:p w14:paraId="3B1D3010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5E21F0C" w14:textId="77777777" w:rsidR="002E42C1" w:rsidRDefault="002E42C1" w:rsidP="002E42C1">
            <w:pPr>
              <w:spacing w:before="240"/>
              <w:ind w:right="144"/>
              <w:rPr>
                <w:i/>
                <w:iCs/>
              </w:rPr>
            </w:pPr>
            <w:r w:rsidRPr="00B3466D">
              <w:rPr>
                <w:b/>
              </w:rPr>
              <w:t xml:space="preserve"> </w:t>
            </w:r>
            <w:r w:rsidRPr="00B3466D">
              <w:rPr>
                <w:i/>
                <w:iCs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ECDECB9" w14:textId="77777777" w:rsidR="002E42C1" w:rsidRDefault="002E42C1" w:rsidP="002E42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FF3520" w14:textId="77777777" w:rsidR="002E42C1" w:rsidRDefault="002E42C1" w:rsidP="002E42C1">
            <w:pPr>
              <w:ind w:left="144" w:right="144"/>
              <w:rPr>
                <w:b/>
              </w:rPr>
            </w:pPr>
          </w:p>
          <w:p w14:paraId="35A5BDC7" w14:textId="77777777" w:rsidR="002E42C1" w:rsidRDefault="002E42C1" w:rsidP="002E42C1">
            <w:pPr>
              <w:spacing w:line="276" w:lineRule="auto"/>
              <w:ind w:left="144" w:right="144"/>
            </w:pPr>
            <w:r>
              <w:rPr>
                <w:b/>
              </w:rPr>
              <w:t>Hydrangea ‘Little Lime’</w:t>
            </w:r>
            <w:r>
              <w:t xml:space="preserve">          </w:t>
            </w:r>
            <w:r>
              <w:rPr>
                <w:i/>
              </w:rPr>
              <w:t>Hydrangea paniculata</w:t>
            </w:r>
          </w:p>
          <w:p w14:paraId="326E5B21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Color:</w:t>
            </w:r>
            <w:r w:rsidRPr="002E42C1">
              <w:rPr>
                <w:bCs/>
                <w:sz w:val="20"/>
                <w:szCs w:val="20"/>
              </w:rPr>
              <w:t xml:space="preserve">  Bright Lime – (Pinks as ages) Blooms in summer                      </w:t>
            </w:r>
          </w:p>
          <w:p w14:paraId="4EAAC0AD" w14:textId="77777777" w:rsidR="002E42C1" w:rsidRPr="002E42C1" w:rsidRDefault="002E42C1" w:rsidP="002E42C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2E42C1">
              <w:rPr>
                <w:bCs/>
                <w:sz w:val="20"/>
                <w:szCs w:val="20"/>
              </w:rPr>
              <w:t xml:space="preserve">    </w:t>
            </w:r>
            <w:r w:rsidRPr="002E42C1">
              <w:rPr>
                <w:b/>
                <w:sz w:val="20"/>
                <w:szCs w:val="20"/>
              </w:rPr>
              <w:t>Light:</w:t>
            </w:r>
            <w:r w:rsidRPr="002E42C1">
              <w:rPr>
                <w:bCs/>
                <w:sz w:val="20"/>
                <w:szCs w:val="20"/>
              </w:rPr>
              <w:t xml:space="preserve">  Sun-Part Shade (Best bloom in Sun)                                                         </w:t>
            </w:r>
          </w:p>
          <w:p w14:paraId="07AE95D3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Height:</w:t>
            </w:r>
            <w:r w:rsidRPr="002E42C1">
              <w:rPr>
                <w:bCs/>
                <w:sz w:val="20"/>
                <w:szCs w:val="20"/>
              </w:rPr>
              <w:t xml:space="preserve">    3-5 feet.      </w:t>
            </w:r>
            <w:r w:rsidRPr="002E42C1">
              <w:rPr>
                <w:b/>
                <w:sz w:val="20"/>
                <w:szCs w:val="20"/>
              </w:rPr>
              <w:t>Width:</w:t>
            </w:r>
            <w:r w:rsidRPr="002E42C1">
              <w:rPr>
                <w:bCs/>
                <w:sz w:val="20"/>
                <w:szCs w:val="20"/>
              </w:rPr>
              <w:t xml:space="preserve">  3-5 feet.</w:t>
            </w:r>
          </w:p>
          <w:p w14:paraId="4FB6857C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Habit:</w:t>
            </w:r>
            <w:r w:rsidRPr="002E42C1">
              <w:rPr>
                <w:bCs/>
                <w:sz w:val="20"/>
                <w:szCs w:val="20"/>
              </w:rPr>
              <w:t xml:space="preserve">  Upright semi-arching deciduous shrub</w:t>
            </w:r>
            <w:r>
              <w:rPr>
                <w:bCs/>
                <w:sz w:val="20"/>
                <w:szCs w:val="20"/>
              </w:rPr>
              <w:t>.</w:t>
            </w:r>
          </w:p>
          <w:p w14:paraId="282BCAFA" w14:textId="77777777" w:rsidR="002E42C1" w:rsidRPr="002E42C1" w:rsidRDefault="002E42C1" w:rsidP="002E42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E42C1">
              <w:rPr>
                <w:b/>
                <w:sz w:val="20"/>
                <w:szCs w:val="20"/>
              </w:rPr>
              <w:t>Notes</w:t>
            </w:r>
            <w:r w:rsidRPr="002E42C1">
              <w:rPr>
                <w:bCs/>
                <w:sz w:val="20"/>
                <w:szCs w:val="20"/>
              </w:rPr>
              <w:t>:  Prune in late winter</w:t>
            </w:r>
            <w:r>
              <w:rPr>
                <w:bCs/>
                <w:sz w:val="20"/>
                <w:szCs w:val="20"/>
              </w:rPr>
              <w:t>.</w:t>
            </w:r>
          </w:p>
          <w:p w14:paraId="69C99D38" w14:textId="166A2C6F" w:rsidR="00CC05F4" w:rsidRDefault="00CC05F4" w:rsidP="00B3466D">
            <w:pPr>
              <w:ind w:left="144" w:right="144"/>
            </w:pPr>
          </w:p>
        </w:tc>
      </w:tr>
      <w:tr w:rsidR="00CC05F4" w14:paraId="10965585" w14:textId="77777777">
        <w:trPr>
          <w:cantSplit/>
          <w:trHeight w:hRule="exact" w:val="2880"/>
        </w:trPr>
        <w:tc>
          <w:tcPr>
            <w:tcW w:w="5760" w:type="dxa"/>
          </w:tcPr>
          <w:p w14:paraId="24CD00E5" w14:textId="03107A90" w:rsidR="00CC05F4" w:rsidRDefault="00CC05F4" w:rsidP="00B3466D">
            <w:pPr>
              <w:ind w:left="144" w:right="144"/>
            </w:pPr>
          </w:p>
        </w:tc>
        <w:tc>
          <w:tcPr>
            <w:tcW w:w="270" w:type="dxa"/>
          </w:tcPr>
          <w:p w14:paraId="67A8100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57CD223" w14:textId="02375DA5" w:rsidR="00CC05F4" w:rsidRDefault="00CC05F4" w:rsidP="00B3466D">
            <w:pPr>
              <w:ind w:left="144" w:right="144"/>
            </w:pPr>
          </w:p>
        </w:tc>
      </w:tr>
      <w:tr w:rsidR="00CC05F4" w14:paraId="1432644C" w14:textId="77777777">
        <w:trPr>
          <w:cantSplit/>
          <w:trHeight w:hRule="exact" w:val="2880"/>
        </w:trPr>
        <w:tc>
          <w:tcPr>
            <w:tcW w:w="5760" w:type="dxa"/>
          </w:tcPr>
          <w:p w14:paraId="725B89C2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3CC0CB6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B47952B" w14:textId="77777777" w:rsidR="00CC05F4" w:rsidRDefault="00CC05F4" w:rsidP="00CC05F4">
            <w:pPr>
              <w:ind w:left="144" w:right="144"/>
            </w:pPr>
          </w:p>
        </w:tc>
      </w:tr>
      <w:tr w:rsidR="00CC05F4" w14:paraId="6E66A1D0" w14:textId="77777777">
        <w:trPr>
          <w:cantSplit/>
          <w:trHeight w:hRule="exact" w:val="2880"/>
        </w:trPr>
        <w:tc>
          <w:tcPr>
            <w:tcW w:w="5760" w:type="dxa"/>
          </w:tcPr>
          <w:p w14:paraId="6C3E6AA2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318DBD7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5A963CE" w14:textId="77777777" w:rsidR="00CC05F4" w:rsidRDefault="00CC05F4" w:rsidP="00CC05F4">
            <w:pPr>
              <w:ind w:left="144" w:right="144"/>
            </w:pPr>
          </w:p>
        </w:tc>
      </w:tr>
    </w:tbl>
    <w:p w14:paraId="725A8971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97A1F"/>
    <w:rsid w:val="001C0439"/>
    <w:rsid w:val="002E42C1"/>
    <w:rsid w:val="006C001B"/>
    <w:rsid w:val="00A728B5"/>
    <w:rsid w:val="00B3466D"/>
    <w:rsid w:val="00BD0B1F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1BC6A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2018-04-26T20:52:00Z</dcterms:created>
  <dcterms:modified xsi:type="dcterms:W3CDTF">2022-03-11T19:46:00Z</dcterms:modified>
</cp:coreProperties>
</file>